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F6" w:rsidRPr="00CD4CF6" w:rsidRDefault="00CD4CF6" w:rsidP="00CD4CF6">
      <w:pPr>
        <w:shd w:val="clear" w:color="auto" w:fill="FFFFFF"/>
        <w:spacing w:before="100" w:beforeAutospacing="1" w:after="100" w:afterAutospacing="1" w:line="240" w:lineRule="auto"/>
        <w:outlineLvl w:val="0"/>
        <w:rPr>
          <w:rFonts w:ascii="Arial" w:eastAsia="Times New Roman" w:hAnsi="Arial" w:cs="Arial"/>
          <w:b/>
          <w:bCs/>
          <w:color w:val="000000"/>
          <w:kern w:val="36"/>
          <w:sz w:val="21"/>
          <w:szCs w:val="21"/>
        </w:rPr>
      </w:pPr>
      <w:r w:rsidRPr="00CD4CF6">
        <w:rPr>
          <w:rFonts w:ascii="Arial" w:eastAsia="Times New Roman" w:hAnsi="Arial" w:cs="Arial"/>
          <w:b/>
          <w:bCs/>
          <w:color w:val="000000"/>
          <w:kern w:val="36"/>
          <w:sz w:val="21"/>
          <w:szCs w:val="21"/>
        </w:rPr>
        <w:t xml:space="preserve">Федеральный закон «О физической культуре и спорте в Российской Федерации» от 04.12.2007 N 329-ФЗ </w:t>
      </w:r>
      <w:proofErr w:type="spellStart"/>
      <w:r w:rsidRPr="00CD4CF6">
        <w:rPr>
          <w:rFonts w:ascii="Arial" w:eastAsia="Times New Roman" w:hAnsi="Arial" w:cs="Arial"/>
          <w:b/>
          <w:bCs/>
          <w:color w:val="000000"/>
          <w:kern w:val="36"/>
          <w:sz w:val="21"/>
          <w:szCs w:val="21"/>
        </w:rPr>
        <w:t>ст</w:t>
      </w:r>
      <w:proofErr w:type="spellEnd"/>
      <w:r w:rsidRPr="00CD4CF6">
        <w:rPr>
          <w:rFonts w:ascii="Arial" w:eastAsia="Times New Roman" w:hAnsi="Arial" w:cs="Arial"/>
          <w:b/>
          <w:bCs/>
          <w:color w:val="000000"/>
          <w:kern w:val="36"/>
          <w:sz w:val="21"/>
          <w:szCs w:val="21"/>
        </w:rPr>
        <w:t xml:space="preserve"> 32 (ред. от 05.12.2017)</w:t>
      </w:r>
    </w:p>
    <w:p w:rsidR="00CD4CF6" w:rsidRPr="00CD4CF6" w:rsidRDefault="00CD4CF6" w:rsidP="00CD4CF6">
      <w:pPr>
        <w:shd w:val="clear" w:color="auto" w:fill="FFFFFF"/>
        <w:spacing w:before="150" w:after="150" w:line="240" w:lineRule="auto"/>
        <w:outlineLvl w:val="1"/>
        <w:rPr>
          <w:rFonts w:ascii="Arial" w:eastAsia="Times New Roman" w:hAnsi="Arial" w:cs="Arial"/>
          <w:b/>
          <w:bCs/>
          <w:color w:val="000000"/>
          <w:sz w:val="21"/>
          <w:szCs w:val="21"/>
        </w:rPr>
      </w:pPr>
      <w:r w:rsidRPr="00CD4CF6">
        <w:rPr>
          <w:rFonts w:ascii="Arial" w:eastAsia="Times New Roman" w:hAnsi="Arial" w:cs="Arial"/>
          <w:b/>
          <w:bCs/>
          <w:color w:val="000000"/>
          <w:sz w:val="21"/>
          <w:szCs w:val="21"/>
        </w:rPr>
        <w:t>Статья 32. Этапы спортивной подготовки</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1. При осуществлении спортивной подготовки устанавливаются следующие этапы:</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1) спортивно-оздоровительный этап;</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2) этап начальной подготовки;</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3) тренировочный этап (этап спортивной специализации);</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4) этап совершенствования спортивного мастерства;</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5) этап высшего спортивного мастерства.</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2. Спортивно-оздоровительный этап реализуется в организациях дополнительного образования детей, осуществляющих деятельность в области физической культуры и спорта. Содержание спортивно-оздоровительного этапа определяется в соответствии с реализуемыми такими организациями дополнительными общеразвивающими программами в области физической культуры и спорта, и на этот этап не распространяются требования федеральных стандартов спортивной подготовки.</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3. Содержание указанных в пунктах 2 - 5 части 1 настоящей статьи этапов спортивной подготовки определяется программами спортивной подготовки, разработанными и реализуемыми организацией, осуществляющей спортивную подготовку, в соответствии с требованиями федеральных стандартов спортивной подготовки.</w:t>
      </w:r>
    </w:p>
    <w:p w:rsidR="00CD4CF6" w:rsidRPr="00CD4CF6" w:rsidRDefault="00CD4CF6" w:rsidP="00CD4CF6">
      <w:pPr>
        <w:shd w:val="clear" w:color="auto" w:fill="FFFFFF"/>
        <w:spacing w:before="100" w:beforeAutospacing="1" w:after="100" w:afterAutospacing="1" w:line="240" w:lineRule="auto"/>
        <w:rPr>
          <w:rFonts w:ascii="Arial" w:eastAsia="Times New Roman" w:hAnsi="Arial" w:cs="Arial"/>
          <w:color w:val="000000"/>
          <w:sz w:val="21"/>
          <w:szCs w:val="21"/>
        </w:rPr>
      </w:pPr>
      <w:r w:rsidRPr="00CD4CF6">
        <w:rPr>
          <w:rFonts w:ascii="Arial" w:eastAsia="Times New Roman" w:hAnsi="Arial" w:cs="Arial"/>
          <w:color w:val="000000"/>
          <w:sz w:val="21"/>
          <w:szCs w:val="21"/>
        </w:rPr>
        <w:t>4. Если на одном из этапов спортивной подготовки, указанных в пунктах 2 - 5 части 1 настоящей статьи, результаты прохождения спортивной подготовки не соответствуют требованиям, установленным федеральными стандартами спортивной подготовки по выбранным виду или видам спорта (спортивным дисциплинам), прохождение следующего этапа спортивной подготовки не допускается</w:t>
      </w:r>
    </w:p>
    <w:p w:rsidR="00CD4CF6" w:rsidRDefault="00CD4CF6" w:rsidP="00CD4CF6">
      <w:pPr>
        <w:pStyle w:val="2"/>
        <w:shd w:val="clear" w:color="auto" w:fill="FFFFFF"/>
        <w:spacing w:before="150" w:beforeAutospacing="0" w:after="150" w:afterAutospacing="0"/>
        <w:rPr>
          <w:rFonts w:ascii="Arial" w:hAnsi="Arial" w:cs="Arial"/>
          <w:color w:val="000000"/>
          <w:sz w:val="21"/>
          <w:szCs w:val="21"/>
        </w:rPr>
      </w:pPr>
      <w:r>
        <w:rPr>
          <w:rFonts w:ascii="Arial" w:hAnsi="Arial" w:cs="Arial"/>
          <w:color w:val="000000"/>
          <w:sz w:val="21"/>
          <w:szCs w:val="21"/>
        </w:rPr>
        <w:t>Статья 33. Федеральные стандарты спортивной подготовки</w:t>
      </w:r>
    </w:p>
    <w:p w:rsidR="00CD4CF6" w:rsidRDefault="00CD4CF6" w:rsidP="00CD4CF6">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1. В Российской Федерации по каждому виду спорта (за исключением военно-прикладных, служебно-прикладных видов спорта, а также национальных видов спорта, развитие которых не осуществляется соответствующей общероссийской спортивной федерацией), внесенному во Всероссийский реестр видов спорта, устанавливаются федеральные стандарты спортивной подготовки, обязательные при разработке и реализации программ спортивной подготовки.</w:t>
      </w:r>
    </w:p>
    <w:p w:rsidR="00CD4CF6" w:rsidRDefault="00CD4CF6" w:rsidP="00CD4CF6">
      <w:pPr>
        <w:pStyle w:val="a3"/>
        <w:shd w:val="clear" w:color="auto" w:fill="FFFFFF"/>
        <w:spacing w:before="0" w:beforeAutospacing="0"/>
        <w:rPr>
          <w:rFonts w:ascii="Arial" w:hAnsi="Arial" w:cs="Arial"/>
          <w:color w:val="000000"/>
          <w:sz w:val="21"/>
          <w:szCs w:val="21"/>
        </w:rPr>
      </w:pPr>
      <w:r>
        <w:rPr>
          <w:rFonts w:ascii="Arial" w:hAnsi="Arial" w:cs="Arial"/>
          <w:color w:val="000000"/>
          <w:sz w:val="21"/>
          <w:szCs w:val="21"/>
        </w:rPr>
        <w:t>2. Федеральные стандарты спортивной подготовки предназначены для обеспечения:</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единства основных требований к спортивной подготовке на всей территории Российской Федерации;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планомерности осуществления спортивной подготовки на всей территории Российской Федерации;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подготовки спортсменов высокого класса для спортивных сборных команд, в том числе спортивных сборных команд Российской Федерации.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Федеральные стандарты спортивной подготовки включают в себя:</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lastRenderedPageBreak/>
        <w:t>1) требования к структуре и содержанию программ спортивной подготовки, в том числе к освоению их теоретических и практических разделов применительно к каждому этапу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нормативы физической подготовки и иные спортивные нормативы с учетом возраста, пола лиц, проходящих спортивную подготовку, особенностей вида спорта (спортивных дисциплин);</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требования к участию лиц, проходящих спортивную подготовку, и лиц, ее осуществляющих, в спортивных соревнованиях, предусмотренных в соответствии с реализуемой программой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4) требования к результатам реализации программ спортивной подготовки на каждом из этапов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5) особенности осуществления спортивной подготовки по отдельным спортивным дисциплинам соответствующего вида спорта;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6) требования к условиям реализации программ спортивной подготовки, в том числе кадрам, материально-технической базе и инфраструктуре организаций, осуществляющих спортивную подготовку, и иным условиям.</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4. Для инвалидов и лиц с ограниченными возможностями здоровья, проходящих спортивную подготовку, устанавливаются специальные федеральные стандарты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5. Организации, осуществляющие спортивную подготовку, обеспечивают соблюдение федеральных стандартов спортивной подготовки, разрабатывают и реализуют на основе данных стандартов программы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6. Образовательные организации дополнительного образования детей, осуществляющие деятельность в области физической культуры и спорта и реализующие программы спортивной подготовки, разработанные на основе федеральных стандартов спортивной подготовки, наряду с указанными программами реализуют дополнительные образовательные программы в области физической культуры и спорта.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7. Федеральные стандарты спортивной подготовки являются обязательными при реализации программ спортивной подготовки организациями, осуществляющими спортивную подготовку. Указанные стандарты не применяются работодателями в отношении спортсменов, с которыми заключены трудовые договоры, а также общероссийскими спортивными федерациями в отношении членов спортивных сборных команд Российской Федерации по соответствующим видам спорта.</w:t>
      </w:r>
    </w:p>
    <w:p w:rsidR="00CD4CF6" w:rsidRDefault="00CD4CF6" w:rsidP="00CD4CF6">
      <w:pPr>
        <w:pStyle w:val="2"/>
        <w:shd w:val="clear" w:color="auto" w:fill="FFFFFF"/>
        <w:spacing w:before="150" w:beforeAutospacing="0" w:after="150" w:afterAutospacing="0"/>
        <w:rPr>
          <w:rFonts w:ascii="Arial" w:hAnsi="Arial" w:cs="Arial"/>
          <w:color w:val="000000"/>
          <w:sz w:val="21"/>
          <w:szCs w:val="21"/>
        </w:rPr>
      </w:pPr>
      <w:r>
        <w:rPr>
          <w:rFonts w:ascii="Arial" w:hAnsi="Arial" w:cs="Arial"/>
          <w:color w:val="000000"/>
          <w:sz w:val="21"/>
          <w:szCs w:val="21"/>
        </w:rPr>
        <w:t>Статья 34. Разработка и утверждение федеральных стандартов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Организация разработки и утверждение федеральных стандартов спортивной подготовки осуществляются федеральным органом исполнительной власти в области физической культуры и спорта.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Нормативы физической подготовки и иные спортивные нормативы, указанные в пункте 2 части 3 статьи 33 настоящего Федерального закона, согласовываются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Утратил силу с 1 января 2013 года. - Федеральный закон от 25.12.2012 N 257-ФЗ.</w:t>
      </w:r>
    </w:p>
    <w:p w:rsidR="00CD4CF6" w:rsidRPr="00CD4CF6" w:rsidRDefault="00CD4CF6" w:rsidP="00CD4CF6">
      <w:pPr>
        <w:pStyle w:val="2"/>
        <w:shd w:val="clear" w:color="auto" w:fill="FFFFFF"/>
        <w:spacing w:before="150" w:beforeAutospacing="0" w:after="150" w:afterAutospacing="0"/>
        <w:rPr>
          <w:rFonts w:ascii="Arial" w:hAnsi="Arial" w:cs="Arial"/>
          <w:b w:val="0"/>
          <w:color w:val="000000"/>
          <w:sz w:val="21"/>
          <w:szCs w:val="21"/>
        </w:rPr>
      </w:pPr>
      <w:r w:rsidRPr="00CD4CF6">
        <w:rPr>
          <w:rFonts w:ascii="Arial" w:hAnsi="Arial" w:cs="Arial"/>
          <w:b w:val="0"/>
          <w:color w:val="000000"/>
          <w:sz w:val="21"/>
          <w:szCs w:val="21"/>
        </w:rPr>
        <w:t xml:space="preserve">4. Федеральные стандарты спортивной подготовки утверждаются не реже чем один раз в четыре года </w:t>
      </w:r>
    </w:p>
    <w:p w:rsidR="00CD4CF6" w:rsidRDefault="00CD4CF6" w:rsidP="00CD4CF6">
      <w:pPr>
        <w:pStyle w:val="2"/>
        <w:shd w:val="clear" w:color="auto" w:fill="FFFFFF"/>
        <w:spacing w:before="150" w:beforeAutospacing="0" w:after="150" w:afterAutospacing="0"/>
        <w:rPr>
          <w:rFonts w:ascii="Arial" w:hAnsi="Arial" w:cs="Arial"/>
          <w:color w:val="000000"/>
          <w:sz w:val="21"/>
          <w:szCs w:val="21"/>
        </w:rPr>
      </w:pPr>
      <w:r>
        <w:rPr>
          <w:rFonts w:ascii="Arial" w:hAnsi="Arial" w:cs="Arial"/>
          <w:color w:val="000000"/>
          <w:sz w:val="21"/>
          <w:szCs w:val="21"/>
        </w:rPr>
        <w:t>34.1. Организации, осуществляющие спортивную подготовку</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lastRenderedPageBreak/>
        <w:t>1. Спортивная подготовка в Российской Федерации может осуществляться физкультурно-спортивными организациями, одной из целей деятельности которых является осуществление спортивной подготовки на территории Российской Федерации, в том числе центрами спортивной подготовки, а также организациями дополнительного образования детей, осуществляющими деятельность в области физической культуры и спорта, профессиональными образовательными организациями, осуществляющими деятельность в области физической культуры и спорта, и образовательными организациями высшего образования, осуществляющими деятельность в области физической культуры и спорта. Федеральные центры спортивной подготовки создаются на основании решений Правительства Российской Федерации по предложению федерального органа исполнительной власти в области физической культуры и спорта с учетом мнений общероссийских спортивных федераций по соответствующим видам спорта. Региональные центры спортивной подготовки создаются на основании решений органов исполнительной власти субъектов Российской Федерации с учетом мнений общероссийских спортивных федераций по соответствующим видам спорта.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Организации, осуществляющие спортивную подготовку, вправе использовать в своем наименовании слово "олимпийский" или образованные на его основе слова и словосочетания в порядке, установленном федеральным органом исполнительной власти в области физической культуры и спорта, если иное не установлено федеральными законами.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Порядок приема лиц в физкультурно-спортивные организации, созданные Российской Федерацией и осуществляющие спортивную подготовку, устанавливается федеральным органом исполнительной власти в области физической культуры и спорта. Порядок приема лиц в физкультурно-спортивные организации, созданные субъектами Российской Федерации или муниципальными образованиями и осуществляющие спортивную подготовку, устанавливается органами государственной власти субъектов Российской Федерации.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4. Правила приема лиц в физкультурно-спортивные организации, осуществляющие спортивную подготовку, определяются учредителем, учредителями физкультурно-спортивной организации, осуществляющей спортивную подготовку, в соответствии с законодательством Российской Федерации и закрепляются в ее уставе.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5. Организации, осуществляющие спортивную подготовку за счет средств соответствующего бюджета бюджетной системы Российской Федерации, вправе реализовать программы спортивной подготовки за пределами Российской Федерации в случае, если программами спортивной подготовки предусмотрено проведение спортивных мероприятий за пределами Российской Федерации.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6. При реализации программ спортивной подготовки организации, осуществляющие спортивную подготовку, создают условия для охраны здоровья лиц, проходящих в них спортивную подготовку, а также обеспечивают расследование и учет несчастных случаев, происшедших с лицами, проходящими спортивную подготовку и не состоящими в трудовых отношениях с физкультурно-спортивной организацией, не осуществляющей спортивной подготовки (далее - заказчик услуг по спортивной подготовке), во время прохождения ими спортивной подготовки в организациях, осуществляющих спортивную подготовку, в том числе во время их участия в спортивных соревнованиях, предусмотренных реализуемыми программами спортивной подготовки. Расследование и учет указанных несчастных случаев осуществляются в порядке,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CD4CF6" w:rsidRDefault="00CD4CF6" w:rsidP="00CD4CF6">
      <w:pPr>
        <w:pStyle w:val="2"/>
        <w:shd w:val="clear" w:color="auto" w:fill="FFFFFF"/>
        <w:spacing w:before="150" w:beforeAutospacing="0" w:after="150" w:afterAutospacing="0"/>
        <w:rPr>
          <w:rFonts w:ascii="Arial" w:hAnsi="Arial" w:cs="Arial"/>
          <w:color w:val="000000"/>
          <w:sz w:val="21"/>
          <w:szCs w:val="21"/>
        </w:rPr>
      </w:pPr>
      <w:r>
        <w:rPr>
          <w:rFonts w:ascii="Arial" w:hAnsi="Arial" w:cs="Arial"/>
          <w:color w:val="000000"/>
          <w:sz w:val="21"/>
          <w:szCs w:val="21"/>
        </w:rPr>
        <w:t>Статья 34.3. Права и обязанности организации, осуществляющей спортивную подготовку</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Организация, осуществляющая спортивную подготовку, в соответствии с законодательством о физической культуре и спорте, требованиями федеральных стандартов спортивной подготовки вправе: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lastRenderedPageBreak/>
        <w:t>1) разрабатывать и утверждать программы спортивной подготовки, принимать локальные нормативные акты, связанные с процессом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осуществлять отбор лиц для их спортивной подготовки в установленном частью 3 статьи 34.1 настоящего Федерального закона порядке приема лиц в физкультурно-спортивные организации, осуществляющие спортивную подготовку;</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осуществлять иные права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Организация, осуществляющая спортивную подготовку, обязана: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соблюдать требования федеральных стандартов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качественно и в полном объеме обеспечивать прохождение лицом спортивной подготовки под руководством тренера, тренеров по выбранным виду или видам спорта (спортивным дисциплинам) в соответствии с реализуемыми программами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2.1) обеспечивать не реже одного раза в четыре года повышение квалификации тренеров, осуществляющих руководство прохождением лицами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обеспечивать участие лиц, проходящих спортивную подготовку, в спортивных соревнованиях в соответствии с требованиями федеральных стандартов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4) осуществлять медицинское обеспечение лиц, проходящих спортивную подготовку, в том числе организацию систематического медицинского контроля, за счет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5) реализовывать меры по предотвращению допинга в спорте и борьбе с ним, в том числе ежегодно проводить с лицами, проходящими спортивную подготовку, занятия, на которых до них доводятся сведения о последствиях допинга в спорте для здоровья спортсменов, об ответственности за нарушение антидопинговых правил;</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6) знакомить лиц, проходящих спортивную подготовку, под роспись с локальными нормативными актами, связанными с осуществлением спортивной подготовки, а также с антидопинговыми правилами по соответствующим виду или видам спорта;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7) осуществлять материально-техническое обеспечение лиц, проходящих спортивную подготовку,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 за счет средств, выделенных организации на выполнение государственного (муниципального) задания на оказание услуг по спортивной подготовке, либо средств, получаемых по договору оказания услуг по спортивной подготовке;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8) знакомить лиц, проходящих спортивную подготовку и участвующих в спортивных соревнованиях, под роспись с нормами, утвержденными общероссийскими спортивными федерациями, правилами соответствующих видов спорта, положениями (регламентами) о спортивных соревнованиях, антидопинговыми правилами, условиями договоров с организаторами спортивных мероприятий в части, касающейся участия спортсменов в соответствующем соревновании;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lastRenderedPageBreak/>
        <w:t>9) направлять лиц, проходящих спортивную подготовку, а также тренеров в соответствии с заявками общероссийских спортивных федераций или организаций, осуществляющих спортивную подготовку и созданных Российской Федерацией, для участия в спортивных мероприятиях, в том числе в официальных спортивных соревнованиях;</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10) оказывать содействие в организации физического воспитания, а также физкультурных мероприятий, комплексных мероприятий по физкультурно-спортивной подготовке обучающихся в образовательных организациях, реализующих основные общеобразовательные программы, профессиональные образовательные программы, на основе договоров, заключаемых между организацией, осуществляющей спортивную подготовку, и такими образовательными организациями;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11)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договорами оказания услуг по спортивной подготовке.</w:t>
      </w:r>
    </w:p>
    <w:p w:rsidR="00CD4CF6" w:rsidRDefault="00CD4CF6" w:rsidP="00CD4CF6">
      <w:pPr>
        <w:pStyle w:val="2"/>
        <w:shd w:val="clear" w:color="auto" w:fill="FFFFFF"/>
        <w:spacing w:before="150" w:beforeAutospacing="0" w:after="150" w:afterAutospacing="0"/>
        <w:rPr>
          <w:rFonts w:ascii="Arial" w:hAnsi="Arial" w:cs="Arial"/>
          <w:color w:val="000000"/>
          <w:sz w:val="21"/>
          <w:szCs w:val="21"/>
        </w:rPr>
      </w:pPr>
      <w:r>
        <w:rPr>
          <w:rFonts w:ascii="Arial" w:hAnsi="Arial" w:cs="Arial"/>
          <w:color w:val="000000"/>
          <w:sz w:val="21"/>
          <w:szCs w:val="21"/>
        </w:rPr>
        <w:t>Статья 34.4. Права и обязанности лиц, проходящих спортивную подготовку</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Лицо, проходящее спортивную подготовку, имеет право на: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освоение программ спортивной подготовки по выбранным виду или видам спорта (спортивным дисциплинам) в объеме, установленном организацией, осуществляющей спортивную подготовку, в соответствии с требованиями федеральных стандартов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пользование объектами спорта организации, осуществляющей спортивную подготовку, необходимое медицинское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осуществление иных прав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Лицо, проходящее спортивную подготовку, обязано:</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исполнять обязанности, возложенные на него локальными нормативными актами организации, осуществляющей спортивную подготовку, и (или) договором оказания услуг по спортивной подготовке;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принимать участие только в спортивных мероприятиях, в том числе в спортивных соревнованиях, предусмотренных реализуемыми программами спортивной подготовки (за исключением участия в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проходящего спортивную подготовку);</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выполнять указания тренера, тренеров организации, осуществляющей спортивную подготовку, соблюдать установленный ею спортивный режим, выполнять в полном объеме мероприятия, предусмотренные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 тренерами указания врача;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4) бережно относиться к имуществу организации, осуществляющей спортивную подготовку;</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lastRenderedPageBreak/>
        <w:t>5) незамедлительно сообщать руководителям или иным ответственным должностным лицам организации, осуществляющей спортивную подготовку, либо своему тренеру, тренерам о возникновении при прохождении спортивной подготовки ситуаций, представляющих угрозу жизни или здоровью этого лица либо жизни или здоровью иных лиц, в том числе о неисправностях используемых оборудования и спортивного инвентаря, заболеваниях и травмах, а также о нарушениях общественного порядка при прохождении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6) 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организации, осуществляющей спортивную подготовку, договором оказания услуг по спортивной подготовке.</w:t>
      </w:r>
    </w:p>
    <w:p w:rsidR="00CD4CF6" w:rsidRDefault="00CD4CF6" w:rsidP="00CD4CF6">
      <w:pPr>
        <w:pStyle w:val="2"/>
        <w:shd w:val="clear" w:color="auto" w:fill="FFFFFF"/>
        <w:spacing w:before="150" w:beforeAutospacing="0" w:after="150" w:afterAutospacing="0"/>
        <w:rPr>
          <w:rFonts w:ascii="Arial" w:hAnsi="Arial" w:cs="Arial"/>
          <w:color w:val="000000"/>
          <w:sz w:val="21"/>
          <w:szCs w:val="21"/>
        </w:rPr>
      </w:pPr>
      <w:r>
        <w:rPr>
          <w:rFonts w:ascii="Arial" w:hAnsi="Arial" w:cs="Arial"/>
          <w:color w:val="000000"/>
          <w:sz w:val="21"/>
          <w:szCs w:val="21"/>
        </w:rPr>
        <w:t>Статья 34.5. Медицинское обеспечение лиц, проходящих спортивную подготовку</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соответствии со статьей 39 настоящего Федерального закона.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Физические нагрузки в отношении лиц, проходящих спортивную подготовку, назначаются тренером, тренерами с учетом возраста, пола и состояния здоровья таких лиц и в соответствии с нормативами физической подготовки и иными спортивными нормативами, предусмотренными федеральными стандартами спортивной подготовки.</w:t>
      </w:r>
    </w:p>
    <w:p w:rsidR="00CD4CF6" w:rsidRDefault="00CD4CF6" w:rsidP="00CD4CF6">
      <w:pPr>
        <w:pStyle w:val="2"/>
        <w:shd w:val="clear" w:color="auto" w:fill="FFFFFF"/>
        <w:spacing w:before="150" w:beforeAutospacing="0" w:after="150" w:afterAutospacing="0"/>
        <w:rPr>
          <w:rFonts w:ascii="Arial" w:hAnsi="Arial" w:cs="Arial"/>
          <w:color w:val="000000"/>
          <w:sz w:val="21"/>
          <w:szCs w:val="21"/>
        </w:rPr>
      </w:pPr>
      <w:r>
        <w:rPr>
          <w:rFonts w:ascii="Arial" w:hAnsi="Arial" w:cs="Arial"/>
          <w:color w:val="000000"/>
          <w:sz w:val="21"/>
          <w:szCs w:val="21"/>
        </w:rPr>
        <w:t>Статья 34.6. Контроль за соблюдением федеральных стандартов спортивной подготовки. Права общероссийских спортивных федераций и аккредитованных региональных спортивных федераций в указанной сфере</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Контроль за соблюдением организациями, осуществляющими спортивную подготовку, федеральных стандартов спортивной подготовки осуществляется в порядке, установленном уполномоченным Правительством Российской Федерации федеральным органом исполнительной власти.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Общероссийские спортивные федерации и аккредитованные региональные спортивные федерации (далее - уполномоченные спортивные федерации) и их представители вправе осуществлять общественный контроль за соблюдением организациями, осуществляющими спортивную подготовку, федеральных стандартов спортивной подготовки по соответствующим видам спорта.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Уполномоченные спортивные федерации при проведении общественного контроля имеют право:</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1) получать от руководителей и иных должностных лиц организаций, осуществляющих спортивную подготовку, информацию о прохождении спортивной подготовки по соответствующим виду или видам спорта (спортивным дисциплинам);</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2) защищать в соответствии с законодательством Российской Федерации права и законные интересы лиц, проходящих спортивную подготовку, в том числе в части возмещения вреда, причиненного их здоровью при прохождении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3) направлять в федеральный орган исполнительной власти в области физической культуры и спорта предложения к проектам федеральных стандартов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4) обращаться к учредителю, учредителям организации, осуществляющей спортивную подготовку, с требованием устранить выявленные нарушения федеральных стандартов спортивной подготовки.</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lastRenderedPageBreak/>
        <w:t>4. Представители уполномоченных спортивных федераций имеют право беспрепятственно посещать любые организации, осуществляющие спортивную подготовку, в том числе используемые ими объекты спорта.</w:t>
      </w:r>
    </w:p>
    <w:p w:rsidR="00CD4CF6" w:rsidRDefault="00CD4CF6" w:rsidP="00CD4CF6">
      <w:pPr>
        <w:pStyle w:val="a3"/>
        <w:shd w:val="clear" w:color="auto" w:fill="FFFFFF"/>
        <w:rPr>
          <w:rFonts w:ascii="Arial" w:hAnsi="Arial" w:cs="Arial"/>
          <w:color w:val="000000"/>
          <w:sz w:val="21"/>
          <w:szCs w:val="21"/>
        </w:rPr>
      </w:pPr>
      <w:r>
        <w:rPr>
          <w:rFonts w:ascii="Arial" w:hAnsi="Arial" w:cs="Arial"/>
          <w:color w:val="000000"/>
          <w:sz w:val="21"/>
          <w:szCs w:val="21"/>
        </w:rPr>
        <w:t xml:space="preserve">5. При проведении общественного контроля уполномоченные спортивные федерации взаимодействуют с Олимпийским комитетом России, </w:t>
      </w:r>
      <w:proofErr w:type="spellStart"/>
      <w:r>
        <w:rPr>
          <w:rFonts w:ascii="Arial" w:hAnsi="Arial" w:cs="Arial"/>
          <w:color w:val="000000"/>
          <w:sz w:val="21"/>
          <w:szCs w:val="21"/>
        </w:rPr>
        <w:t>Паралимпийским</w:t>
      </w:r>
      <w:proofErr w:type="spellEnd"/>
      <w:r>
        <w:rPr>
          <w:rFonts w:ascii="Arial" w:hAnsi="Arial" w:cs="Arial"/>
          <w:color w:val="000000"/>
          <w:sz w:val="21"/>
          <w:szCs w:val="21"/>
        </w:rPr>
        <w:t xml:space="preserve"> комитетом России, федеральным органом исполнительной власти в области физической культуры и спорта, а также с органами исполнительной власти субъектов Российской Федерации.</w:t>
      </w:r>
    </w:p>
    <w:p w:rsidR="001126E7" w:rsidRDefault="001126E7">
      <w:bookmarkStart w:id="0" w:name="_GoBack"/>
      <w:bookmarkEnd w:id="0"/>
    </w:p>
    <w:sectPr w:rsidR="001126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useFELayout/>
    <w:compatSetting w:name="compatibilityMode" w:uri="http://schemas.microsoft.com/office/word" w:val="12"/>
  </w:compat>
  <w:rsids>
    <w:rsidRoot w:val="00CD4CF6"/>
    <w:rsid w:val="001126E7"/>
    <w:rsid w:val="00486707"/>
    <w:rsid w:val="00AD3970"/>
    <w:rsid w:val="00CD4CF6"/>
    <w:rsid w:val="00E54E04"/>
    <w:rsid w:val="00F25D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496E8F-3C55-4CD4-BBF5-29A4C2308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CD4CF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D4C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AD397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D4CF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D4CF6"/>
    <w:rPr>
      <w:rFonts w:ascii="Times New Roman" w:eastAsia="Times New Roman" w:hAnsi="Times New Roman" w:cs="Times New Roman"/>
      <w:b/>
      <w:bCs/>
      <w:sz w:val="36"/>
      <w:szCs w:val="36"/>
    </w:rPr>
  </w:style>
  <w:style w:type="paragraph" w:styleId="a3">
    <w:name w:val="Normal (Web)"/>
    <w:basedOn w:val="a"/>
    <w:uiPriority w:val="99"/>
    <w:semiHidden/>
    <w:unhideWhenUsed/>
    <w:rsid w:val="00CD4CF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86707"/>
    <w:rPr>
      <w:color w:val="0000FF"/>
      <w:u w:val="single"/>
    </w:rPr>
  </w:style>
  <w:style w:type="character" w:customStyle="1" w:styleId="30">
    <w:name w:val="Заголовок 3 Знак"/>
    <w:basedOn w:val="a0"/>
    <w:link w:val="3"/>
    <w:uiPriority w:val="9"/>
    <w:semiHidden/>
    <w:rsid w:val="00AD3970"/>
    <w:rPr>
      <w:rFonts w:asciiTheme="majorHAnsi" w:eastAsiaTheme="majorEastAsia" w:hAnsiTheme="majorHAnsi" w:cstheme="majorBidi"/>
      <w:b/>
      <w:bCs/>
      <w:color w:val="4F81BD" w:themeColor="accent1"/>
    </w:rPr>
  </w:style>
  <w:style w:type="character" w:customStyle="1" w:styleId="11">
    <w:name w:val="Дата1"/>
    <w:basedOn w:val="a0"/>
    <w:rsid w:val="00AD3970"/>
  </w:style>
  <w:style w:type="paragraph" w:styleId="a5">
    <w:name w:val="Balloon Text"/>
    <w:basedOn w:val="a"/>
    <w:link w:val="a6"/>
    <w:uiPriority w:val="99"/>
    <w:semiHidden/>
    <w:unhideWhenUsed/>
    <w:rsid w:val="00E54E0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54E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355817">
      <w:bodyDiv w:val="1"/>
      <w:marLeft w:val="0"/>
      <w:marRight w:val="0"/>
      <w:marTop w:val="0"/>
      <w:marBottom w:val="0"/>
      <w:divBdr>
        <w:top w:val="none" w:sz="0" w:space="0" w:color="auto"/>
        <w:left w:val="none" w:sz="0" w:space="0" w:color="auto"/>
        <w:bottom w:val="none" w:sz="0" w:space="0" w:color="auto"/>
        <w:right w:val="none" w:sz="0" w:space="0" w:color="auto"/>
      </w:divBdr>
    </w:div>
    <w:div w:id="902832119">
      <w:bodyDiv w:val="1"/>
      <w:marLeft w:val="0"/>
      <w:marRight w:val="0"/>
      <w:marTop w:val="0"/>
      <w:marBottom w:val="0"/>
      <w:divBdr>
        <w:top w:val="none" w:sz="0" w:space="0" w:color="auto"/>
        <w:left w:val="none" w:sz="0" w:space="0" w:color="auto"/>
        <w:bottom w:val="none" w:sz="0" w:space="0" w:color="auto"/>
        <w:right w:val="none" w:sz="0" w:space="0" w:color="auto"/>
      </w:divBdr>
      <w:divsChild>
        <w:div w:id="1099986333">
          <w:marLeft w:val="0"/>
          <w:marRight w:val="0"/>
          <w:marTop w:val="0"/>
          <w:marBottom w:val="0"/>
          <w:divBdr>
            <w:top w:val="none" w:sz="0" w:space="0" w:color="auto"/>
            <w:left w:val="none" w:sz="0" w:space="0" w:color="auto"/>
            <w:bottom w:val="none" w:sz="0" w:space="0" w:color="auto"/>
            <w:right w:val="none" w:sz="0" w:space="0" w:color="auto"/>
          </w:divBdr>
          <w:divsChild>
            <w:div w:id="70683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3823">
      <w:bodyDiv w:val="1"/>
      <w:marLeft w:val="0"/>
      <w:marRight w:val="0"/>
      <w:marTop w:val="0"/>
      <w:marBottom w:val="0"/>
      <w:divBdr>
        <w:top w:val="none" w:sz="0" w:space="0" w:color="auto"/>
        <w:left w:val="none" w:sz="0" w:space="0" w:color="auto"/>
        <w:bottom w:val="none" w:sz="0" w:space="0" w:color="auto"/>
        <w:right w:val="none" w:sz="0" w:space="0" w:color="auto"/>
      </w:divBdr>
    </w:div>
    <w:div w:id="1254313534">
      <w:bodyDiv w:val="1"/>
      <w:marLeft w:val="0"/>
      <w:marRight w:val="0"/>
      <w:marTop w:val="0"/>
      <w:marBottom w:val="0"/>
      <w:divBdr>
        <w:top w:val="none" w:sz="0" w:space="0" w:color="auto"/>
        <w:left w:val="none" w:sz="0" w:space="0" w:color="auto"/>
        <w:bottom w:val="none" w:sz="0" w:space="0" w:color="auto"/>
        <w:right w:val="none" w:sz="0" w:space="0" w:color="auto"/>
      </w:divBdr>
    </w:div>
    <w:div w:id="1256018686">
      <w:bodyDiv w:val="1"/>
      <w:marLeft w:val="0"/>
      <w:marRight w:val="0"/>
      <w:marTop w:val="0"/>
      <w:marBottom w:val="0"/>
      <w:divBdr>
        <w:top w:val="none" w:sz="0" w:space="0" w:color="auto"/>
        <w:left w:val="none" w:sz="0" w:space="0" w:color="auto"/>
        <w:bottom w:val="none" w:sz="0" w:space="0" w:color="auto"/>
        <w:right w:val="none" w:sz="0" w:space="0" w:color="auto"/>
      </w:divBdr>
    </w:div>
    <w:div w:id="1305350490">
      <w:bodyDiv w:val="1"/>
      <w:marLeft w:val="0"/>
      <w:marRight w:val="0"/>
      <w:marTop w:val="0"/>
      <w:marBottom w:val="0"/>
      <w:divBdr>
        <w:top w:val="none" w:sz="0" w:space="0" w:color="auto"/>
        <w:left w:val="none" w:sz="0" w:space="0" w:color="auto"/>
        <w:bottom w:val="none" w:sz="0" w:space="0" w:color="auto"/>
        <w:right w:val="none" w:sz="0" w:space="0" w:color="auto"/>
      </w:divBdr>
    </w:div>
    <w:div w:id="1361973998">
      <w:bodyDiv w:val="1"/>
      <w:marLeft w:val="0"/>
      <w:marRight w:val="0"/>
      <w:marTop w:val="0"/>
      <w:marBottom w:val="0"/>
      <w:divBdr>
        <w:top w:val="none" w:sz="0" w:space="0" w:color="auto"/>
        <w:left w:val="none" w:sz="0" w:space="0" w:color="auto"/>
        <w:bottom w:val="none" w:sz="0" w:space="0" w:color="auto"/>
        <w:right w:val="none" w:sz="0" w:space="0" w:color="auto"/>
      </w:divBdr>
    </w:div>
    <w:div w:id="1697659145">
      <w:bodyDiv w:val="1"/>
      <w:marLeft w:val="0"/>
      <w:marRight w:val="0"/>
      <w:marTop w:val="0"/>
      <w:marBottom w:val="0"/>
      <w:divBdr>
        <w:top w:val="none" w:sz="0" w:space="0" w:color="auto"/>
        <w:left w:val="none" w:sz="0" w:space="0" w:color="auto"/>
        <w:bottom w:val="none" w:sz="0" w:space="0" w:color="auto"/>
        <w:right w:val="none" w:sz="0" w:space="0" w:color="auto"/>
      </w:divBdr>
      <w:divsChild>
        <w:div w:id="1061710708">
          <w:marLeft w:val="0"/>
          <w:marRight w:val="0"/>
          <w:marTop w:val="0"/>
          <w:marBottom w:val="0"/>
          <w:divBdr>
            <w:top w:val="none" w:sz="0" w:space="0" w:color="auto"/>
            <w:left w:val="none" w:sz="0" w:space="0" w:color="auto"/>
            <w:bottom w:val="none" w:sz="0" w:space="0" w:color="auto"/>
            <w:right w:val="none" w:sz="0" w:space="0" w:color="auto"/>
          </w:divBdr>
        </w:div>
      </w:divsChild>
    </w:div>
    <w:div w:id="1701515884">
      <w:bodyDiv w:val="1"/>
      <w:marLeft w:val="0"/>
      <w:marRight w:val="0"/>
      <w:marTop w:val="0"/>
      <w:marBottom w:val="0"/>
      <w:divBdr>
        <w:top w:val="none" w:sz="0" w:space="0" w:color="auto"/>
        <w:left w:val="none" w:sz="0" w:space="0" w:color="auto"/>
        <w:bottom w:val="none" w:sz="0" w:space="0" w:color="auto"/>
        <w:right w:val="none" w:sz="0" w:space="0" w:color="auto"/>
      </w:divBdr>
    </w:div>
    <w:div w:id="18712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BF22-7651-4173-A25C-B2EA97C47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2911</Words>
  <Characters>16599</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Вася</dc:creator>
  <cp:keywords/>
  <dc:description/>
  <cp:lastModifiedBy>Sport</cp:lastModifiedBy>
  <cp:revision>3</cp:revision>
  <cp:lastPrinted>2018-04-23T07:00:00Z</cp:lastPrinted>
  <dcterms:created xsi:type="dcterms:W3CDTF">2018-04-21T16:21:00Z</dcterms:created>
  <dcterms:modified xsi:type="dcterms:W3CDTF">2018-04-23T07:03:00Z</dcterms:modified>
</cp:coreProperties>
</file>