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F6" w:rsidRPr="00CD4CF6" w:rsidRDefault="00CD4CF6" w:rsidP="00CD4CF6">
      <w:pPr>
        <w:shd w:val="clear" w:color="auto" w:fill="FFFFFF"/>
        <w:spacing w:before="100" w:beforeAutospacing="1" w:after="100" w:afterAutospacing="1" w:line="240" w:lineRule="auto"/>
        <w:outlineLvl w:val="0"/>
        <w:rPr>
          <w:rFonts w:ascii="Arial" w:eastAsia="Times New Roman" w:hAnsi="Arial" w:cs="Arial"/>
          <w:b/>
          <w:bCs/>
          <w:color w:val="000000"/>
          <w:kern w:val="36"/>
          <w:sz w:val="21"/>
          <w:szCs w:val="21"/>
        </w:rPr>
      </w:pPr>
      <w:r w:rsidRPr="00CD4CF6">
        <w:rPr>
          <w:rFonts w:ascii="Arial" w:eastAsia="Times New Roman" w:hAnsi="Arial" w:cs="Arial"/>
          <w:b/>
          <w:bCs/>
          <w:color w:val="000000"/>
          <w:kern w:val="36"/>
          <w:sz w:val="21"/>
          <w:szCs w:val="21"/>
        </w:rPr>
        <w:t xml:space="preserve">Федеральный закон «О физической культуре и спорте в Российской Федерации» от 04.12.2007 N 329-ФЗ </w:t>
      </w:r>
      <w:proofErr w:type="spellStart"/>
      <w:r w:rsidRPr="00CD4CF6">
        <w:rPr>
          <w:rFonts w:ascii="Arial" w:eastAsia="Times New Roman" w:hAnsi="Arial" w:cs="Arial"/>
          <w:b/>
          <w:bCs/>
          <w:color w:val="000000"/>
          <w:kern w:val="36"/>
          <w:sz w:val="21"/>
          <w:szCs w:val="21"/>
        </w:rPr>
        <w:t>ст</w:t>
      </w:r>
      <w:proofErr w:type="spellEnd"/>
      <w:r w:rsidRPr="00CD4CF6">
        <w:rPr>
          <w:rFonts w:ascii="Arial" w:eastAsia="Times New Roman" w:hAnsi="Arial" w:cs="Arial"/>
          <w:b/>
          <w:bCs/>
          <w:color w:val="000000"/>
          <w:kern w:val="36"/>
          <w:sz w:val="21"/>
          <w:szCs w:val="21"/>
        </w:rPr>
        <w:t xml:space="preserve"> 32 (ред. от 05.12.2017)</w:t>
      </w:r>
    </w:p>
    <w:p w:rsidR="00CD4CF6" w:rsidRPr="00CD4CF6" w:rsidRDefault="00CD4CF6" w:rsidP="00CD4CF6">
      <w:pPr>
        <w:shd w:val="clear" w:color="auto" w:fill="FFFFFF"/>
        <w:spacing w:before="150" w:after="150" w:line="240" w:lineRule="auto"/>
        <w:outlineLvl w:val="1"/>
        <w:rPr>
          <w:rFonts w:ascii="Arial" w:eastAsia="Times New Roman" w:hAnsi="Arial" w:cs="Arial"/>
          <w:b/>
          <w:bCs/>
          <w:color w:val="000000"/>
          <w:sz w:val="21"/>
          <w:szCs w:val="21"/>
        </w:rPr>
      </w:pPr>
      <w:r w:rsidRPr="00CD4CF6">
        <w:rPr>
          <w:rFonts w:ascii="Arial" w:eastAsia="Times New Roman" w:hAnsi="Arial" w:cs="Arial"/>
          <w:b/>
          <w:bCs/>
          <w:color w:val="000000"/>
          <w:sz w:val="21"/>
          <w:szCs w:val="21"/>
        </w:rPr>
        <w:t>Статья 32. Этапы спортивной подготовки</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1. При осуществлении спортивной подготовки устанавливаются следующие этапы:</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1) спортивно-оздоровительный этап;</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2) этап начальной подготовки;</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3) тренировочный этап (этап спортивной специализации);</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4) этап совершенствования спортивного мастерства;</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5) этап высшего спортивного мастерства.</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3. 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CD4CF6" w:rsidRPr="00CD4CF6" w:rsidRDefault="00CD4CF6" w:rsidP="00CD4CF6">
      <w:pPr>
        <w:shd w:val="clear" w:color="auto" w:fill="FFFFFF"/>
        <w:spacing w:before="100" w:beforeAutospacing="1" w:after="100" w:afterAutospacing="1" w:line="240" w:lineRule="auto"/>
        <w:rPr>
          <w:rFonts w:ascii="Arial" w:eastAsia="Times New Roman" w:hAnsi="Arial" w:cs="Arial"/>
          <w:color w:val="000000"/>
          <w:sz w:val="21"/>
          <w:szCs w:val="21"/>
        </w:rPr>
      </w:pPr>
      <w:r w:rsidRPr="00CD4CF6">
        <w:rPr>
          <w:rFonts w:ascii="Arial" w:eastAsia="Times New Roman" w:hAnsi="Arial" w:cs="Arial"/>
          <w:color w:val="000000"/>
          <w:sz w:val="21"/>
          <w:szCs w:val="21"/>
        </w:rPr>
        <w:t>4. 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33. Федеральные стандарты спортивной подготовки</w:t>
      </w:r>
    </w:p>
    <w:p w:rsidR="00CD4CF6" w:rsidRDefault="00CD4CF6" w:rsidP="00CD4CF6">
      <w:pPr>
        <w:pStyle w:val="a3"/>
        <w:shd w:val="clear" w:color="auto" w:fill="FFFFFF"/>
        <w:spacing w:before="0" w:beforeAutospacing="0"/>
        <w:rPr>
          <w:rFonts w:ascii="Arial" w:hAnsi="Arial" w:cs="Arial"/>
          <w:color w:val="000000"/>
          <w:sz w:val="21"/>
          <w:szCs w:val="21"/>
        </w:rPr>
      </w:pPr>
      <w:r>
        <w:rPr>
          <w:rFonts w:ascii="Arial" w:hAnsi="Arial" w:cs="Arial"/>
          <w:color w:val="000000"/>
          <w:sz w:val="21"/>
          <w:szCs w:val="21"/>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CD4CF6" w:rsidRDefault="00CD4CF6" w:rsidP="00CD4CF6">
      <w:pPr>
        <w:pStyle w:val="a3"/>
        <w:shd w:val="clear" w:color="auto" w:fill="FFFFFF"/>
        <w:spacing w:before="0" w:beforeAutospacing="0"/>
        <w:rPr>
          <w:rFonts w:ascii="Arial" w:hAnsi="Arial" w:cs="Arial"/>
          <w:color w:val="000000"/>
          <w:sz w:val="21"/>
          <w:szCs w:val="21"/>
        </w:rPr>
      </w:pPr>
      <w:r>
        <w:rPr>
          <w:rFonts w:ascii="Arial" w:hAnsi="Arial" w:cs="Arial"/>
          <w:color w:val="000000"/>
          <w:sz w:val="21"/>
          <w:szCs w:val="21"/>
        </w:rPr>
        <w:t>2. Федеральные стандарты спортивной подготовки предназначены для обеспечения:</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единства основных требований к спортивной подготовке на всей территории Российской Федерации;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планомерности осуществления спортивной подготовки на всей территории Российской Федерации;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подготовки спортсменов высокого класса для спортивных сборных команд, в том числе спортивных сборных команд Российской Федерации.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Федеральные стандарты спортивной подготовки включают в себя:</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требования к результатам реализации программ спортивной подготовки на каждом из этапов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5) особенности осуществления спортивной подготовки по отдельным спортивным дисциплинам соответствующего вида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34. Разработка и утверждение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Нормативы физической подготовки и иные спортивные нормативы, указанные в пункте 2 части 3 статьи 33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Утратил силу с 1 января 2013 года. - Федеральный закон от 25.12.2012 N 257-ФЗ.</w:t>
      </w:r>
    </w:p>
    <w:p w:rsidR="00CD4CF6" w:rsidRPr="00CD4CF6" w:rsidRDefault="00CD4CF6" w:rsidP="00CD4CF6">
      <w:pPr>
        <w:pStyle w:val="2"/>
        <w:shd w:val="clear" w:color="auto" w:fill="FFFFFF"/>
        <w:spacing w:before="150" w:beforeAutospacing="0" w:after="150" w:afterAutospacing="0"/>
        <w:rPr>
          <w:rFonts w:ascii="Arial" w:hAnsi="Arial" w:cs="Arial"/>
          <w:b w:val="0"/>
          <w:color w:val="000000"/>
          <w:sz w:val="21"/>
          <w:szCs w:val="21"/>
        </w:rPr>
      </w:pPr>
      <w:r w:rsidRPr="00CD4CF6">
        <w:rPr>
          <w:rFonts w:ascii="Arial" w:hAnsi="Arial" w:cs="Arial"/>
          <w:b w:val="0"/>
          <w:color w:val="000000"/>
          <w:sz w:val="21"/>
          <w:szCs w:val="21"/>
        </w:rPr>
        <w:t xml:space="preserve">4. Федеральные стандарты спортивной подготовки утверждаются не реже чем один раз в четыре года </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34.1. Организации, осуществляющие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34.3. Права и обязанности организации, осуществляющей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осуществлять отбор лиц для их спортивной подготовки в установленном частью 3 статьи 34.1 настоящего Федерального закона порядке приема лиц в физкультурно-спортивные организации, осуществляющие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Организация, осуществляющая спортивную подготовку, обязана: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соблюдать требования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34.4. Права и обязанности лиц, проходящих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Лицо, проходящее спортивную подготовку, имеет право на: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Лицо, проходящее спортивную подготовку, обязано:</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бережно относиться к имуществу организации, осуществляющей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34.5. Медицинское обеспечение лиц, проходящих спортивную подготовку</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статьей 39 настоящего Федерального закона.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CD4CF6" w:rsidRDefault="00CD4CF6" w:rsidP="00CD4CF6">
      <w:pPr>
        <w:pStyle w:val="2"/>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Уполномоченные спортивные федерации при проведении общественного контроля имеют право:</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lastRenderedPageBreak/>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CD4CF6" w:rsidRDefault="00CD4CF6" w:rsidP="00CD4CF6">
      <w:pPr>
        <w:pStyle w:val="a3"/>
        <w:shd w:val="clear" w:color="auto" w:fill="FFFFFF"/>
        <w:rPr>
          <w:rFonts w:ascii="Arial" w:hAnsi="Arial" w:cs="Arial"/>
          <w:color w:val="000000"/>
          <w:sz w:val="21"/>
          <w:szCs w:val="21"/>
        </w:rPr>
      </w:pPr>
      <w:r>
        <w:rPr>
          <w:rFonts w:ascii="Arial" w:hAnsi="Arial" w:cs="Arial"/>
          <w:color w:val="000000"/>
          <w:sz w:val="21"/>
          <w:szCs w:val="21"/>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Pr>
          <w:rFonts w:ascii="Arial" w:hAnsi="Arial" w:cs="Arial"/>
          <w:color w:val="000000"/>
          <w:sz w:val="21"/>
          <w:szCs w:val="21"/>
        </w:rPr>
        <w:t>Паралимпийским</w:t>
      </w:r>
      <w:proofErr w:type="spellEnd"/>
      <w:r>
        <w:rPr>
          <w:rFonts w:ascii="Arial" w:hAnsi="Arial" w:cs="Arial"/>
          <w:color w:val="000000"/>
          <w:sz w:val="21"/>
          <w:szCs w:val="21"/>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1126E7" w:rsidRDefault="001126E7">
      <w:bookmarkStart w:id="0" w:name="_GoBack"/>
      <w:bookmarkEnd w:id="0"/>
    </w:p>
    <w:sectPr w:rsidR="00112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CD4CF6"/>
    <w:rsid w:val="001126E7"/>
    <w:rsid w:val="00486707"/>
    <w:rsid w:val="00AD3970"/>
    <w:rsid w:val="00CD4CF6"/>
    <w:rsid w:val="00E54E04"/>
    <w:rsid w:val="00F2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6E8F-3C55-4CD4-BBF5-29A4C23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4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D39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CF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CF6"/>
    <w:rPr>
      <w:rFonts w:ascii="Times New Roman" w:eastAsia="Times New Roman" w:hAnsi="Times New Roman" w:cs="Times New Roman"/>
      <w:b/>
      <w:bCs/>
      <w:sz w:val="36"/>
      <w:szCs w:val="36"/>
    </w:rPr>
  </w:style>
  <w:style w:type="paragraph" w:styleId="a3">
    <w:name w:val="Normal (Web)"/>
    <w:basedOn w:val="a"/>
    <w:uiPriority w:val="99"/>
    <w:semiHidden/>
    <w:unhideWhenUsed/>
    <w:rsid w:val="00CD4C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6707"/>
    <w:rPr>
      <w:color w:val="0000FF"/>
      <w:u w:val="single"/>
    </w:rPr>
  </w:style>
  <w:style w:type="character" w:customStyle="1" w:styleId="30">
    <w:name w:val="Заголовок 3 Знак"/>
    <w:basedOn w:val="a0"/>
    <w:link w:val="3"/>
    <w:uiPriority w:val="9"/>
    <w:semiHidden/>
    <w:rsid w:val="00AD3970"/>
    <w:rPr>
      <w:rFonts w:asciiTheme="majorHAnsi" w:eastAsiaTheme="majorEastAsia" w:hAnsiTheme="majorHAnsi" w:cstheme="majorBidi"/>
      <w:b/>
      <w:bCs/>
      <w:color w:val="4F81BD" w:themeColor="accent1"/>
    </w:rPr>
  </w:style>
  <w:style w:type="character" w:customStyle="1" w:styleId="11">
    <w:name w:val="Дата1"/>
    <w:basedOn w:val="a0"/>
    <w:rsid w:val="00AD3970"/>
  </w:style>
  <w:style w:type="paragraph" w:styleId="a5">
    <w:name w:val="Balloon Text"/>
    <w:basedOn w:val="a"/>
    <w:link w:val="a6"/>
    <w:uiPriority w:val="99"/>
    <w:semiHidden/>
    <w:unhideWhenUsed/>
    <w:rsid w:val="00E54E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5817">
      <w:bodyDiv w:val="1"/>
      <w:marLeft w:val="0"/>
      <w:marRight w:val="0"/>
      <w:marTop w:val="0"/>
      <w:marBottom w:val="0"/>
      <w:divBdr>
        <w:top w:val="none" w:sz="0" w:space="0" w:color="auto"/>
        <w:left w:val="none" w:sz="0" w:space="0" w:color="auto"/>
        <w:bottom w:val="none" w:sz="0" w:space="0" w:color="auto"/>
        <w:right w:val="none" w:sz="0" w:space="0" w:color="auto"/>
      </w:divBdr>
    </w:div>
    <w:div w:id="902832119">
      <w:bodyDiv w:val="1"/>
      <w:marLeft w:val="0"/>
      <w:marRight w:val="0"/>
      <w:marTop w:val="0"/>
      <w:marBottom w:val="0"/>
      <w:divBdr>
        <w:top w:val="none" w:sz="0" w:space="0" w:color="auto"/>
        <w:left w:val="none" w:sz="0" w:space="0" w:color="auto"/>
        <w:bottom w:val="none" w:sz="0" w:space="0" w:color="auto"/>
        <w:right w:val="none" w:sz="0" w:space="0" w:color="auto"/>
      </w:divBdr>
      <w:divsChild>
        <w:div w:id="1099986333">
          <w:marLeft w:val="0"/>
          <w:marRight w:val="0"/>
          <w:marTop w:val="0"/>
          <w:marBottom w:val="0"/>
          <w:divBdr>
            <w:top w:val="none" w:sz="0" w:space="0" w:color="auto"/>
            <w:left w:val="none" w:sz="0" w:space="0" w:color="auto"/>
            <w:bottom w:val="none" w:sz="0" w:space="0" w:color="auto"/>
            <w:right w:val="none" w:sz="0" w:space="0" w:color="auto"/>
          </w:divBdr>
          <w:divsChild>
            <w:div w:id="7068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823">
      <w:bodyDiv w:val="1"/>
      <w:marLeft w:val="0"/>
      <w:marRight w:val="0"/>
      <w:marTop w:val="0"/>
      <w:marBottom w:val="0"/>
      <w:divBdr>
        <w:top w:val="none" w:sz="0" w:space="0" w:color="auto"/>
        <w:left w:val="none" w:sz="0" w:space="0" w:color="auto"/>
        <w:bottom w:val="none" w:sz="0" w:space="0" w:color="auto"/>
        <w:right w:val="none" w:sz="0" w:space="0" w:color="auto"/>
      </w:divBdr>
    </w:div>
    <w:div w:id="1254313534">
      <w:bodyDiv w:val="1"/>
      <w:marLeft w:val="0"/>
      <w:marRight w:val="0"/>
      <w:marTop w:val="0"/>
      <w:marBottom w:val="0"/>
      <w:divBdr>
        <w:top w:val="none" w:sz="0" w:space="0" w:color="auto"/>
        <w:left w:val="none" w:sz="0" w:space="0" w:color="auto"/>
        <w:bottom w:val="none" w:sz="0" w:space="0" w:color="auto"/>
        <w:right w:val="none" w:sz="0" w:space="0" w:color="auto"/>
      </w:divBdr>
    </w:div>
    <w:div w:id="1256018686">
      <w:bodyDiv w:val="1"/>
      <w:marLeft w:val="0"/>
      <w:marRight w:val="0"/>
      <w:marTop w:val="0"/>
      <w:marBottom w:val="0"/>
      <w:divBdr>
        <w:top w:val="none" w:sz="0" w:space="0" w:color="auto"/>
        <w:left w:val="none" w:sz="0" w:space="0" w:color="auto"/>
        <w:bottom w:val="none" w:sz="0" w:space="0" w:color="auto"/>
        <w:right w:val="none" w:sz="0" w:space="0" w:color="auto"/>
      </w:divBdr>
    </w:div>
    <w:div w:id="1305350490">
      <w:bodyDiv w:val="1"/>
      <w:marLeft w:val="0"/>
      <w:marRight w:val="0"/>
      <w:marTop w:val="0"/>
      <w:marBottom w:val="0"/>
      <w:divBdr>
        <w:top w:val="none" w:sz="0" w:space="0" w:color="auto"/>
        <w:left w:val="none" w:sz="0" w:space="0" w:color="auto"/>
        <w:bottom w:val="none" w:sz="0" w:space="0" w:color="auto"/>
        <w:right w:val="none" w:sz="0" w:space="0" w:color="auto"/>
      </w:divBdr>
    </w:div>
    <w:div w:id="1361973998">
      <w:bodyDiv w:val="1"/>
      <w:marLeft w:val="0"/>
      <w:marRight w:val="0"/>
      <w:marTop w:val="0"/>
      <w:marBottom w:val="0"/>
      <w:divBdr>
        <w:top w:val="none" w:sz="0" w:space="0" w:color="auto"/>
        <w:left w:val="none" w:sz="0" w:space="0" w:color="auto"/>
        <w:bottom w:val="none" w:sz="0" w:space="0" w:color="auto"/>
        <w:right w:val="none" w:sz="0" w:space="0" w:color="auto"/>
      </w:divBdr>
    </w:div>
    <w:div w:id="1697659145">
      <w:bodyDiv w:val="1"/>
      <w:marLeft w:val="0"/>
      <w:marRight w:val="0"/>
      <w:marTop w:val="0"/>
      <w:marBottom w:val="0"/>
      <w:divBdr>
        <w:top w:val="none" w:sz="0" w:space="0" w:color="auto"/>
        <w:left w:val="none" w:sz="0" w:space="0" w:color="auto"/>
        <w:bottom w:val="none" w:sz="0" w:space="0" w:color="auto"/>
        <w:right w:val="none" w:sz="0" w:space="0" w:color="auto"/>
      </w:divBdr>
      <w:divsChild>
        <w:div w:id="1061710708">
          <w:marLeft w:val="0"/>
          <w:marRight w:val="0"/>
          <w:marTop w:val="0"/>
          <w:marBottom w:val="0"/>
          <w:divBdr>
            <w:top w:val="none" w:sz="0" w:space="0" w:color="auto"/>
            <w:left w:val="none" w:sz="0" w:space="0" w:color="auto"/>
            <w:bottom w:val="none" w:sz="0" w:space="0" w:color="auto"/>
            <w:right w:val="none" w:sz="0" w:space="0" w:color="auto"/>
          </w:divBdr>
        </w:div>
      </w:divsChild>
    </w:div>
    <w:div w:id="1701515884">
      <w:bodyDiv w:val="1"/>
      <w:marLeft w:val="0"/>
      <w:marRight w:val="0"/>
      <w:marTop w:val="0"/>
      <w:marBottom w:val="0"/>
      <w:divBdr>
        <w:top w:val="none" w:sz="0" w:space="0" w:color="auto"/>
        <w:left w:val="none" w:sz="0" w:space="0" w:color="auto"/>
        <w:bottom w:val="none" w:sz="0" w:space="0" w:color="auto"/>
        <w:right w:val="none" w:sz="0" w:space="0" w:color="auto"/>
      </w:divBdr>
    </w:div>
    <w:div w:id="18712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BF22-7651-4173-A25C-B2EA97C4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Sport</cp:lastModifiedBy>
  <cp:revision>3</cp:revision>
  <cp:lastPrinted>2018-04-23T07:00:00Z</cp:lastPrinted>
  <dcterms:created xsi:type="dcterms:W3CDTF">2018-04-21T16:21:00Z</dcterms:created>
  <dcterms:modified xsi:type="dcterms:W3CDTF">2018-04-23T07:03:00Z</dcterms:modified>
</cp:coreProperties>
</file>